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EA8F9" w14:textId="77777777" w:rsidR="002F2153" w:rsidRPr="00EA13D6" w:rsidRDefault="002F2153" w:rsidP="002F2153">
      <w:pPr>
        <w:ind w:left="4678"/>
        <w:jc w:val="right"/>
        <w:rPr>
          <w:bCs/>
          <w:sz w:val="22"/>
          <w:szCs w:val="22"/>
          <w:shd w:val="clear" w:color="auto" w:fill="FFFFFF"/>
        </w:rPr>
      </w:pPr>
      <w:r w:rsidRPr="00EA13D6">
        <w:rPr>
          <w:bCs/>
          <w:sz w:val="22"/>
          <w:szCs w:val="22"/>
          <w:lang w:eastAsia="lv-LV"/>
        </w:rPr>
        <w:t xml:space="preserve">Iepirkuma </w:t>
      </w:r>
      <w:r w:rsidRPr="00EA13D6">
        <w:rPr>
          <w:bCs/>
          <w:sz w:val="22"/>
          <w:szCs w:val="22"/>
          <w:shd w:val="clear" w:color="auto" w:fill="FFFFFF"/>
        </w:rPr>
        <w:t>„</w:t>
      </w:r>
      <w:r w:rsidRPr="00EA13D6">
        <w:rPr>
          <w:bCs/>
          <w:color w:val="000000"/>
          <w:kern w:val="36"/>
          <w:sz w:val="22"/>
          <w:szCs w:val="22"/>
        </w:rPr>
        <w:t>Granīta ziedu tvertnes</w:t>
      </w:r>
      <w:r w:rsidRPr="00EA13D6">
        <w:rPr>
          <w:sz w:val="22"/>
          <w:szCs w:val="22"/>
          <w:shd w:val="clear" w:color="auto" w:fill="FFFFFF"/>
        </w:rPr>
        <w:t>”,</w:t>
      </w:r>
    </w:p>
    <w:p w14:paraId="30353CA3" w14:textId="77777777" w:rsidR="002F2153" w:rsidRPr="00EA13D6" w:rsidRDefault="002F2153" w:rsidP="002F2153">
      <w:pPr>
        <w:ind w:left="5103"/>
        <w:jc w:val="right"/>
        <w:rPr>
          <w:bCs/>
          <w:sz w:val="22"/>
          <w:szCs w:val="22"/>
          <w:shd w:val="clear" w:color="auto" w:fill="FFFFFF"/>
        </w:rPr>
      </w:pPr>
      <w:r w:rsidRPr="00EA13D6">
        <w:rPr>
          <w:bCs/>
          <w:sz w:val="22"/>
          <w:szCs w:val="22"/>
          <w:shd w:val="clear" w:color="auto" w:fill="FFFFFF"/>
        </w:rPr>
        <w:t xml:space="preserve">Identifikācijas Nr. PA RPA 2023/13 </w:t>
      </w:r>
    </w:p>
    <w:p w14:paraId="05640D70" w14:textId="480E0B95" w:rsidR="002F2153" w:rsidRPr="00EA13D6" w:rsidRDefault="002F2153" w:rsidP="002F2153">
      <w:pPr>
        <w:jc w:val="right"/>
        <w:rPr>
          <w:sz w:val="22"/>
          <w:szCs w:val="22"/>
        </w:rPr>
      </w:pPr>
      <w:r w:rsidRPr="00EA13D6">
        <w:rPr>
          <w:sz w:val="22"/>
          <w:szCs w:val="22"/>
        </w:rPr>
        <w:t xml:space="preserve">nolikuma </w:t>
      </w:r>
      <w:r>
        <w:rPr>
          <w:sz w:val="22"/>
          <w:szCs w:val="22"/>
        </w:rPr>
        <w:t>4</w:t>
      </w:r>
      <w:r w:rsidRPr="00EA13D6">
        <w:rPr>
          <w:sz w:val="22"/>
          <w:szCs w:val="22"/>
        </w:rPr>
        <w:t>.pielikums</w:t>
      </w:r>
    </w:p>
    <w:p w14:paraId="691B7387" w14:textId="77777777" w:rsidR="00327D54" w:rsidRPr="00597A91" w:rsidRDefault="00327D54" w:rsidP="00A63ED7">
      <w:pPr>
        <w:spacing w:before="60"/>
        <w:ind w:left="6300" w:right="-1" w:hanging="360"/>
      </w:pPr>
    </w:p>
    <w:p w14:paraId="5D2BE180" w14:textId="3D67E32E" w:rsidR="00327D54" w:rsidRPr="00597A91" w:rsidRDefault="00AB1AE9" w:rsidP="00A63ED7">
      <w:pPr>
        <w:shd w:val="clear" w:color="auto" w:fill="FFFFFF"/>
        <w:spacing w:before="60"/>
        <w:ind w:left="6" w:right="-1"/>
        <w:jc w:val="center"/>
        <w:rPr>
          <w:b/>
          <w:sz w:val="28"/>
        </w:rPr>
      </w:pPr>
      <w:r w:rsidRPr="00597A91">
        <w:rPr>
          <w:b/>
          <w:sz w:val="28"/>
        </w:rPr>
        <w:t xml:space="preserve">UZŅĒMUMA </w:t>
      </w:r>
      <w:r w:rsidR="000F372F" w:rsidRPr="00597A91">
        <w:rPr>
          <w:b/>
          <w:sz w:val="28"/>
        </w:rPr>
        <w:t>LĪGUM</w:t>
      </w:r>
      <w:r w:rsidRPr="00597A91">
        <w:rPr>
          <w:b/>
          <w:sz w:val="28"/>
        </w:rPr>
        <w:t>S</w:t>
      </w:r>
      <w:r w:rsidR="000F372F" w:rsidRPr="00597A91">
        <w:rPr>
          <w:b/>
          <w:sz w:val="28"/>
        </w:rPr>
        <w:t xml:space="preserve"> </w:t>
      </w:r>
      <w:r w:rsidRPr="00597A91">
        <w:rPr>
          <w:i/>
          <w:sz w:val="28"/>
        </w:rPr>
        <w:t>(</w:t>
      </w:r>
      <w:r w:rsidR="000F372F" w:rsidRPr="00597A91">
        <w:rPr>
          <w:i/>
          <w:sz w:val="28"/>
        </w:rPr>
        <w:t>PROJEKTS</w:t>
      </w:r>
      <w:r w:rsidRPr="00597A91">
        <w:rPr>
          <w:i/>
          <w:sz w:val="28"/>
        </w:rPr>
        <w:t>)</w:t>
      </w:r>
    </w:p>
    <w:p w14:paraId="55832B95" w14:textId="281FEDB4" w:rsidR="009B57F2" w:rsidRPr="00A178B3" w:rsidRDefault="00597A91" w:rsidP="00A63ED7">
      <w:pPr>
        <w:shd w:val="clear" w:color="auto" w:fill="FFFFFF"/>
        <w:spacing w:before="60"/>
        <w:ind w:left="6" w:right="-1"/>
        <w:jc w:val="center"/>
        <w:rPr>
          <w:b/>
          <w:sz w:val="28"/>
          <w:szCs w:val="28"/>
        </w:rPr>
      </w:pPr>
      <w:r w:rsidRPr="00A178B3">
        <w:rPr>
          <w:b/>
          <w:sz w:val="28"/>
          <w:szCs w:val="28"/>
        </w:rPr>
        <w:t>p</w:t>
      </w:r>
      <w:r w:rsidR="009B57F2" w:rsidRPr="00A178B3">
        <w:rPr>
          <w:b/>
          <w:sz w:val="28"/>
          <w:szCs w:val="28"/>
        </w:rPr>
        <w:t xml:space="preserve">ar </w:t>
      </w:r>
      <w:r w:rsidR="002F2153">
        <w:rPr>
          <w:b/>
          <w:sz w:val="28"/>
          <w:szCs w:val="28"/>
        </w:rPr>
        <w:t>p</w:t>
      </w:r>
      <w:r w:rsidR="002F2153" w:rsidRPr="00FD5B95">
        <w:rPr>
          <w:b/>
          <w:bCs/>
          <w:sz w:val="26"/>
          <w:szCs w:val="26"/>
        </w:rPr>
        <w:t>ilsētvides dekoratīv</w:t>
      </w:r>
      <w:r w:rsidR="002F2153">
        <w:rPr>
          <w:b/>
          <w:bCs/>
          <w:sz w:val="26"/>
          <w:szCs w:val="26"/>
        </w:rPr>
        <w:t>o,</w:t>
      </w:r>
      <w:r w:rsidR="002F2153" w:rsidRPr="00FD5B95">
        <w:rPr>
          <w:b/>
          <w:bCs/>
          <w:sz w:val="26"/>
          <w:szCs w:val="26"/>
        </w:rPr>
        <w:t xml:space="preserve"> ielu norobežojoš</w:t>
      </w:r>
      <w:r w:rsidR="002F2153">
        <w:rPr>
          <w:b/>
          <w:bCs/>
          <w:sz w:val="26"/>
          <w:szCs w:val="26"/>
        </w:rPr>
        <w:t>o</w:t>
      </w:r>
      <w:r w:rsidR="002F2153" w:rsidRPr="00FD5B95">
        <w:rPr>
          <w:b/>
          <w:bCs/>
          <w:sz w:val="26"/>
          <w:szCs w:val="26"/>
        </w:rPr>
        <w:t xml:space="preserve"> ziedu tvert</w:t>
      </w:r>
      <w:r w:rsidR="002F2153">
        <w:rPr>
          <w:b/>
          <w:bCs/>
          <w:sz w:val="26"/>
          <w:szCs w:val="26"/>
        </w:rPr>
        <w:t>ņu</w:t>
      </w:r>
      <w:r w:rsidR="002F2153" w:rsidRPr="00FD5B95">
        <w:rPr>
          <w:b/>
          <w:bCs/>
          <w:sz w:val="26"/>
          <w:szCs w:val="26"/>
        </w:rPr>
        <w:t xml:space="preserve"> </w:t>
      </w:r>
      <w:r w:rsidR="002F2153">
        <w:rPr>
          <w:b/>
          <w:bCs/>
          <w:sz w:val="26"/>
          <w:szCs w:val="26"/>
        </w:rPr>
        <w:t>(</w:t>
      </w:r>
      <w:r w:rsidR="002F2153" w:rsidRPr="00FD5B95">
        <w:rPr>
          <w:b/>
          <w:bCs/>
          <w:sz w:val="26"/>
          <w:szCs w:val="26"/>
        </w:rPr>
        <w:t xml:space="preserve">6 vienības) </w:t>
      </w:r>
      <w:r w:rsidR="002F2153">
        <w:rPr>
          <w:b/>
          <w:bCs/>
          <w:sz w:val="26"/>
          <w:szCs w:val="26"/>
        </w:rPr>
        <w:t>pie Brīvības pieminekļa dizaina izstrādi un</w:t>
      </w:r>
      <w:r w:rsidR="002F2153" w:rsidRPr="00FD5B95">
        <w:rPr>
          <w:b/>
          <w:bCs/>
          <w:sz w:val="26"/>
          <w:szCs w:val="26"/>
        </w:rPr>
        <w:t xml:space="preserve"> </w:t>
      </w:r>
      <w:r w:rsidR="002F2153">
        <w:rPr>
          <w:b/>
          <w:bCs/>
          <w:sz w:val="26"/>
          <w:szCs w:val="26"/>
        </w:rPr>
        <w:t>izgatavošanu</w:t>
      </w:r>
    </w:p>
    <w:p w14:paraId="5DDD9B62" w14:textId="77777777" w:rsidR="00A63ED7" w:rsidRPr="00597A91" w:rsidRDefault="00A63ED7" w:rsidP="00A63ED7">
      <w:pPr>
        <w:shd w:val="clear" w:color="auto" w:fill="FFFFFF"/>
        <w:spacing w:before="60"/>
        <w:ind w:left="6" w:right="-1"/>
        <w:jc w:val="center"/>
        <w:rPr>
          <w:sz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52BD7FB4" w14:textId="77777777" w:rsidR="00767166" w:rsidRPr="00597A91" w:rsidRDefault="00767166" w:rsidP="00767166">
      <w:pPr>
        <w:pStyle w:val="Pamattekstsaratkpi"/>
        <w:spacing w:before="96"/>
        <w:ind w:left="0" w:right="-1" w:firstLine="720"/>
        <w:jc w:val="both"/>
      </w:pPr>
      <w:r w:rsidRPr="00597A91">
        <w:rPr>
          <w:b/>
        </w:rPr>
        <w:t xml:space="preserve">Rīgas </w:t>
      </w:r>
      <w:proofErr w:type="spellStart"/>
      <w:r>
        <w:rPr>
          <w:b/>
        </w:rPr>
        <w:t>valstspilsētas</w:t>
      </w:r>
      <w:proofErr w:type="spellEnd"/>
      <w:r>
        <w:rPr>
          <w:b/>
        </w:rPr>
        <w:t xml:space="preserve"> </w:t>
      </w:r>
      <w:r w:rsidRPr="00597A91">
        <w:rPr>
          <w:b/>
        </w:rPr>
        <w:t>pašvaldības aģentūra „Rīgas pieminekļu aģentūra”</w:t>
      </w:r>
      <w:r w:rsidRPr="00597A91">
        <w:t xml:space="preserve">, Gaujas iela 19A, Rīga, LV-1026, direktora Gunāra Nāgela personā, kurš rīkojas saskaņā ar Rīgas domes </w:t>
      </w:r>
      <w:r w:rsidRPr="0062416E">
        <w:t>2023. gada 30.augusta saistošo noteikumu Nr.RD-23-235-sn “R</w:t>
      </w:r>
      <w:r w:rsidRPr="0062416E">
        <w:rPr>
          <w:rFonts w:hint="eastAsia"/>
        </w:rPr>
        <w:t>ī</w:t>
      </w:r>
      <w:r w:rsidRPr="0062416E">
        <w:t xml:space="preserve">gas </w:t>
      </w:r>
      <w:proofErr w:type="spellStart"/>
      <w:r w:rsidRPr="0062416E">
        <w:t>valstspils</w:t>
      </w:r>
      <w:r w:rsidRPr="0062416E">
        <w:rPr>
          <w:rFonts w:hint="eastAsia"/>
        </w:rPr>
        <w:t>ē</w:t>
      </w:r>
      <w:r w:rsidRPr="0062416E">
        <w:t>tas</w:t>
      </w:r>
      <w:proofErr w:type="spellEnd"/>
      <w:r w:rsidRPr="0062416E">
        <w:t xml:space="preserve"> pašvald</w:t>
      </w:r>
      <w:r w:rsidRPr="0062416E">
        <w:rPr>
          <w:rFonts w:hint="eastAsia"/>
        </w:rPr>
        <w:t>ī</w:t>
      </w:r>
      <w:r w:rsidRPr="0062416E">
        <w:t xml:space="preserve">bas nolikums” 74. punktu </w:t>
      </w:r>
      <w:r w:rsidRPr="00597A91">
        <w:t>un Rīgas domes 2011.gada 15.februāra nolikuma Nr.96</w:t>
      </w:r>
      <w:r w:rsidRPr="00597A91">
        <w:rPr>
          <w:bCs/>
        </w:rPr>
        <w:t xml:space="preserve"> „Rīgas pašvaldības aģentūras “Rīgas pieminekļu aģentūra” nolikums” 9.2.apakšpunktu</w:t>
      </w:r>
      <w:r w:rsidRPr="00597A91">
        <w:t>, turpmāk tekstā – Pasūtītājs, no vienas puses, un</w:t>
      </w:r>
    </w:p>
    <w:p w14:paraId="4B416CE6" w14:textId="444ACCFF" w:rsidR="00327D54" w:rsidRPr="00597A91" w:rsidRDefault="000F372F" w:rsidP="00A63ED7">
      <w:pPr>
        <w:spacing w:before="60"/>
        <w:ind w:right="-1" w:firstLine="720"/>
        <w:jc w:val="both"/>
      </w:pPr>
      <w:r w:rsidRPr="00597A91">
        <w:rPr>
          <w:b/>
        </w:rPr>
        <w:t>&lt;</w:t>
      </w:r>
      <w:r w:rsidR="00EE4985" w:rsidRPr="00597A91">
        <w:rPr>
          <w:b/>
          <w:i/>
        </w:rPr>
        <w:t>Izpildītāj</w:t>
      </w:r>
      <w:r w:rsidRPr="00597A91">
        <w:rPr>
          <w:b/>
          <w:i/>
        </w:rPr>
        <w:t>a nosaukums</w:t>
      </w:r>
      <w:r w:rsidRPr="00597A91">
        <w:rPr>
          <w:b/>
        </w:rPr>
        <w:t>&gt;</w:t>
      </w:r>
      <w:r w:rsidRPr="00597A91">
        <w:t>, reģistrācijas numurs &lt;</w:t>
      </w:r>
      <w:r w:rsidRPr="00597A91">
        <w:rPr>
          <w:i/>
        </w:rPr>
        <w:t>reģistrācijas numurs</w:t>
      </w:r>
      <w:r w:rsidR="00767166">
        <w:t>&gt;</w:t>
      </w:r>
      <w:r w:rsidR="002C41D6">
        <w:t xml:space="preserve">, </w:t>
      </w:r>
      <w:r w:rsidRPr="00597A91">
        <w:t>&lt;</w:t>
      </w:r>
      <w:r w:rsidRPr="00597A91">
        <w:rPr>
          <w:i/>
        </w:rPr>
        <w:t>pilnvarotās personas amats, vārds, uzvārds</w:t>
      </w:r>
      <w:r w:rsidRPr="00597A91">
        <w:t>&gt; personā, kura rīkojas saskaņā ar &lt;</w:t>
      </w:r>
      <w:r w:rsidRPr="00597A91">
        <w:rPr>
          <w:i/>
        </w:rPr>
        <w:t>pilnvarojošā dokumenta nosaukums</w:t>
      </w:r>
      <w:r w:rsidRPr="00597A91">
        <w:t xml:space="preserve">&gt; (turpmāk – </w:t>
      </w:r>
      <w:r w:rsidR="00EE4985" w:rsidRPr="00597A91">
        <w:rPr>
          <w:b/>
        </w:rPr>
        <w:t>Izpildītāj</w:t>
      </w:r>
      <w:r w:rsidRPr="00597A91">
        <w:rPr>
          <w:b/>
        </w:rPr>
        <w:t>s</w:t>
      </w:r>
      <w:r w:rsidRPr="00597A91">
        <w:t>), no otras puses,</w:t>
      </w:r>
    </w:p>
    <w:p w14:paraId="27FB9E2E" w14:textId="582558CC" w:rsidR="00327D54" w:rsidRPr="00597A91" w:rsidRDefault="000F372F" w:rsidP="00A63ED7">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767166">
        <w:t>Pasūtītāja</w:t>
      </w:r>
      <w:r w:rsidRPr="00767166">
        <w:t xml:space="preserve"> rīkotā iepirkuma Nr. </w:t>
      </w:r>
      <w:r w:rsidR="00EE4985" w:rsidRPr="00767166">
        <w:t xml:space="preserve">PA </w:t>
      </w:r>
      <w:r w:rsidRPr="00767166">
        <w:t>R</w:t>
      </w:r>
      <w:r w:rsidR="00DD03F9" w:rsidRPr="00767166">
        <w:t>PA</w:t>
      </w:r>
      <w:r w:rsidRPr="00767166">
        <w:t xml:space="preserve"> 202</w:t>
      </w:r>
      <w:r w:rsidR="009C3EC3" w:rsidRPr="00767166">
        <w:t>3</w:t>
      </w:r>
      <w:r w:rsidRPr="00767166">
        <w:t>/</w:t>
      </w:r>
      <w:r w:rsidR="00767166" w:rsidRPr="00767166">
        <w:t>13</w:t>
      </w:r>
      <w:r w:rsidRPr="00767166">
        <w:t xml:space="preserve"> „</w:t>
      </w:r>
      <w:r w:rsidR="00767166" w:rsidRPr="00767166">
        <w:rPr>
          <w:bCs/>
          <w:color w:val="000000"/>
          <w:kern w:val="36"/>
        </w:rPr>
        <w:t>Granīta ziedu tvertnes</w:t>
      </w:r>
      <w:r w:rsidRPr="00767166">
        <w:t>” (turpmāk - Iepirkums),</w:t>
      </w:r>
      <w:r w:rsidRPr="00597A91">
        <w:rPr>
          <w:i/>
        </w:rPr>
        <w:t xml:space="preserve"> </w:t>
      </w:r>
      <w:r w:rsidRPr="00597A91">
        <w:t xml:space="preserve">rezultātiem un </w:t>
      </w:r>
      <w:r w:rsidR="00EE4985" w:rsidRPr="00597A91">
        <w:t>Izpildītāj</w:t>
      </w:r>
      <w:r w:rsidRPr="00597A91">
        <w:t xml:space="preserve">a iesniegto Piedāvājumu iepirkumam (turpmāk - Piedāvājums), noslēdz šādu līgumu (turpmāk </w:t>
      </w:r>
      <w:r w:rsidR="00767166">
        <w:t>–</w:t>
      </w:r>
      <w:r w:rsidRPr="00597A91">
        <w:t xml:space="preserve"> Līgums):</w:t>
      </w:r>
    </w:p>
    <w:p w14:paraId="61B4E628" w14:textId="77777777" w:rsidR="005A60C2" w:rsidRPr="00597A91" w:rsidRDefault="005A60C2" w:rsidP="00A63ED7">
      <w:pPr>
        <w:spacing w:before="60"/>
        <w:ind w:right="-1"/>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1C6ACF85" w:rsidR="00327D54" w:rsidRDefault="00EE4985" w:rsidP="00A63ED7">
      <w:pPr>
        <w:numPr>
          <w:ilvl w:val="1"/>
          <w:numId w:val="3"/>
        </w:numPr>
        <w:tabs>
          <w:tab w:val="left" w:pos="5580"/>
        </w:tabs>
        <w:spacing w:before="60"/>
        <w:ind w:left="567" w:right="-1" w:hanging="567"/>
        <w:jc w:val="both"/>
      </w:pPr>
      <w:r w:rsidRPr="00767166">
        <w:t>Izpildītāj</w:t>
      </w:r>
      <w:r w:rsidR="000F372F" w:rsidRPr="00767166">
        <w:t>s apņemas veikt</w:t>
      </w:r>
      <w:r w:rsidR="00EE4A54" w:rsidRPr="00767166">
        <w:rPr>
          <w:bCs/>
        </w:rPr>
        <w:t xml:space="preserve"> </w:t>
      </w:r>
      <w:r w:rsidR="00767166" w:rsidRPr="00767166">
        <w:rPr>
          <w:b/>
        </w:rPr>
        <w:t>p</w:t>
      </w:r>
      <w:r w:rsidR="00767166" w:rsidRPr="00767166">
        <w:rPr>
          <w:b/>
          <w:bCs/>
        </w:rPr>
        <w:t>ilsētvides dekoratīvo, ielu norobežojošo ziedu tvertņu (6 vienības) pie Brīvības pieminekļa dizaina izstrādi un izgatavošanu</w:t>
      </w:r>
      <w:r w:rsidR="00EE4A54" w:rsidRPr="00767166">
        <w:t xml:space="preserve"> </w:t>
      </w:r>
      <w:r w:rsidR="000F372F" w:rsidRPr="00767166">
        <w:t>(turpmāk</w:t>
      </w:r>
      <w:r w:rsidR="000F372F" w:rsidRPr="00597A91">
        <w:t xml:space="preserve"> </w:t>
      </w:r>
      <w:r w:rsidR="00662143" w:rsidRPr="00597A91">
        <w:t>–</w:t>
      </w:r>
      <w:r w:rsidR="00EE4A54">
        <w:t xml:space="preserve"> Darbi)</w:t>
      </w:r>
      <w:r w:rsidRPr="00597A91">
        <w:rPr>
          <w:bCs/>
          <w:color w:val="212121"/>
          <w:shd w:val="clear" w:color="auto" w:fill="FFFFFF"/>
        </w:rPr>
        <w:t>,</w:t>
      </w:r>
      <w:r w:rsidRPr="00597A91">
        <w:t xml:space="preserve"> </w:t>
      </w:r>
      <w:r w:rsidR="000F372F" w:rsidRPr="00597A91">
        <w:t xml:space="preserve">saskaņā ar </w:t>
      </w:r>
      <w:r w:rsidR="0095390F" w:rsidRPr="00597A91">
        <w:t>Tehniskās specifikācijas</w:t>
      </w:r>
      <w:r w:rsidR="00EE4A54">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8A7E7F9" w14:textId="34BA34A5" w:rsidR="00BB35CF" w:rsidRPr="00755B39" w:rsidRDefault="00BB35CF" w:rsidP="00755B39">
      <w:pPr>
        <w:numPr>
          <w:ilvl w:val="1"/>
          <w:numId w:val="3"/>
        </w:numPr>
        <w:tabs>
          <w:tab w:val="left" w:pos="5580"/>
        </w:tabs>
        <w:spacing w:before="60"/>
        <w:ind w:left="567" w:right="-1" w:hanging="567"/>
        <w:jc w:val="both"/>
      </w:pPr>
      <w:r w:rsidRPr="00755B39">
        <w:rPr>
          <w:bCs/>
        </w:rPr>
        <w:t xml:space="preserve">Vienlaikus ar ziedu tvertņu dizaina risinājuma nodošanu </w:t>
      </w:r>
      <w:r w:rsidRPr="00755B39">
        <w:t>Izpildītājs nodod Pasūtītājam</w:t>
      </w:r>
      <w:r w:rsidR="00755B39" w:rsidRPr="00755B39">
        <w:t>,</w:t>
      </w:r>
      <w:r w:rsidRPr="00755B39">
        <w:t xml:space="preserve"> un Pasūtītājs iegūst visas autoru mantiskās tiesības uz izstrādāto </w:t>
      </w:r>
      <w:r w:rsidRPr="00755B39">
        <w:rPr>
          <w:bCs/>
        </w:rPr>
        <w:t>ziedu tvertņu dizaina risinājumu.</w:t>
      </w:r>
      <w:r w:rsidR="00755B39">
        <w:rPr>
          <w:bCs/>
        </w:rPr>
        <w:t xml:space="preserve"> Jebkura turpmāka </w:t>
      </w:r>
      <w:r w:rsidR="00755B39" w:rsidRPr="00755B39">
        <w:t>Izpildītāj</w:t>
      </w:r>
      <w:r w:rsidR="00755B39">
        <w:t>a</w:t>
      </w:r>
      <w:r w:rsidR="00755B39" w:rsidRPr="00755B39">
        <w:t xml:space="preserve"> </w:t>
      </w:r>
      <w:r w:rsidR="00755B39">
        <w:t xml:space="preserve">vai trešo personu </w:t>
      </w:r>
      <w:r w:rsidR="00755B39">
        <w:rPr>
          <w:bCs/>
        </w:rPr>
        <w:t xml:space="preserve">rīcība ar </w:t>
      </w:r>
      <w:r w:rsidR="00755B39" w:rsidRPr="00755B39">
        <w:t xml:space="preserve">izstrādāto </w:t>
      </w:r>
      <w:r w:rsidR="00755B39" w:rsidRPr="00755B39">
        <w:rPr>
          <w:bCs/>
        </w:rPr>
        <w:t>dizaina risinājumu</w:t>
      </w:r>
      <w:r w:rsidR="00755B39">
        <w:rPr>
          <w:bCs/>
        </w:rPr>
        <w:t xml:space="preserve"> ir pieļaujama tikai, ievērojot Autortiesību likumā noteiktos ierobežojumus.</w:t>
      </w:r>
    </w:p>
    <w:p w14:paraId="4D931411" w14:textId="71BC5726" w:rsidR="00327D54" w:rsidRPr="00597A91"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1D8F0887" w14:textId="77777777" w:rsidR="005A60C2" w:rsidRPr="00597A91" w:rsidRDefault="005A60C2" w:rsidP="00A63ED7">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bookmarkStart w:id="0" w:name="_xvir7l" w:colFirst="0" w:colLast="0"/>
      <w:bookmarkEnd w:id="0"/>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234F852A" w14:textId="7A074C3D" w:rsidR="0095390F" w:rsidRPr="00597A91" w:rsidRDefault="0095390F" w:rsidP="00A63ED7">
      <w:pPr>
        <w:numPr>
          <w:ilvl w:val="3"/>
          <w:numId w:val="3"/>
        </w:numPr>
        <w:tabs>
          <w:tab w:val="left" w:pos="1701"/>
        </w:tabs>
        <w:spacing w:before="60"/>
        <w:ind w:left="1997" w:right="-1" w:hanging="10"/>
        <w:jc w:val="both"/>
      </w:pPr>
      <w:r w:rsidRPr="00597A91">
        <w:t>Tehniskā specifikācija;</w:t>
      </w:r>
    </w:p>
    <w:p w14:paraId="076501A4" w14:textId="7351FC41" w:rsidR="00327D54" w:rsidRPr="00767166" w:rsidRDefault="00767166" w:rsidP="00A63ED7">
      <w:pPr>
        <w:numPr>
          <w:ilvl w:val="3"/>
          <w:numId w:val="3"/>
        </w:numPr>
        <w:tabs>
          <w:tab w:val="left" w:pos="1701"/>
        </w:tabs>
        <w:spacing w:before="60"/>
        <w:ind w:left="1997" w:right="-1" w:hanging="10"/>
        <w:jc w:val="both"/>
      </w:pPr>
      <w:r w:rsidRPr="00767166">
        <w:t>Tehniskais-finanšu piedāvājums (tāme)</w:t>
      </w:r>
      <w:r w:rsidR="000F372F" w:rsidRPr="00767166">
        <w:t>;</w:t>
      </w:r>
    </w:p>
    <w:p w14:paraId="48FCB690" w14:textId="20C7D362" w:rsidR="00327D54" w:rsidRPr="00597A91" w:rsidRDefault="00DD03F9" w:rsidP="00A63ED7">
      <w:pPr>
        <w:numPr>
          <w:ilvl w:val="3"/>
          <w:numId w:val="3"/>
        </w:numPr>
        <w:tabs>
          <w:tab w:val="left" w:pos="1701"/>
        </w:tabs>
        <w:spacing w:before="60"/>
        <w:ind w:left="1997" w:right="-1" w:hanging="10"/>
        <w:jc w:val="both"/>
      </w:pPr>
      <w:r w:rsidRPr="00597A91">
        <w:t>P</w:t>
      </w:r>
      <w:r w:rsidR="000F372F" w:rsidRPr="00597A91">
        <w:t>ie</w:t>
      </w:r>
      <w:r w:rsidRPr="00597A91">
        <w:t>teiku</w:t>
      </w:r>
      <w:r w:rsidR="000F372F" w:rsidRPr="00597A91">
        <w:t>ms</w:t>
      </w:r>
      <w:r w:rsidRPr="00597A91">
        <w:t xml:space="preserve"> iepirkumam</w:t>
      </w:r>
      <w:r w:rsidR="0095390F" w:rsidRPr="00597A91">
        <w:t>.</w:t>
      </w:r>
    </w:p>
    <w:p w14:paraId="3BB1DCDC" w14:textId="1346EFFF" w:rsidR="00327D54" w:rsidRPr="00597A91"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2371D205" w14:textId="77777777" w:rsidR="005A60C2" w:rsidRPr="00597A91" w:rsidRDefault="005A60C2" w:rsidP="00A63ED7">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1" w:name="_3hv69ve" w:colFirst="0" w:colLast="0"/>
      <w:bookmarkEnd w:id="1"/>
      <w:r w:rsidRPr="00597A91">
        <w:rPr>
          <w:b/>
        </w:rPr>
        <w:t>LĪGUMA SUMMA</w:t>
      </w:r>
    </w:p>
    <w:p w14:paraId="1A87AC46" w14:textId="2136CFFC" w:rsidR="00327D54" w:rsidRPr="00597A91" w:rsidRDefault="000F372F" w:rsidP="00A63ED7">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597A91">
        <w:rPr>
          <w:b/>
        </w:rPr>
        <w:t>EUR &lt;</w:t>
      </w:r>
      <w:r w:rsidRPr="00597A91">
        <w:rPr>
          <w:b/>
          <w:i/>
        </w:rPr>
        <w:t>summa skaitļos</w:t>
      </w:r>
      <w:r w:rsidRPr="00597A91">
        <w:rPr>
          <w:b/>
        </w:rPr>
        <w:t>&gt; (&lt;</w:t>
      </w:r>
      <w:r w:rsidRPr="00597A91">
        <w:rPr>
          <w:b/>
          <w:i/>
        </w:rPr>
        <w:t>summa vārdos</w:t>
      </w:r>
      <w:r w:rsidRPr="00597A91">
        <w:rPr>
          <w:b/>
        </w:rPr>
        <w:t>&gt;)</w:t>
      </w:r>
      <w:r w:rsidRPr="00597A91">
        <w:t xml:space="preserve"> (turpmāk – </w:t>
      </w:r>
      <w:r w:rsidRPr="00597A91">
        <w:rPr>
          <w:b/>
        </w:rPr>
        <w:t>Līguma summa</w:t>
      </w:r>
      <w:r w:rsidRPr="00597A91">
        <w:t xml:space="preserve">) bez pievienotās vērtības nodokļa (turpmāk – </w:t>
      </w:r>
      <w:r w:rsidRPr="00597A91">
        <w:rPr>
          <w:b/>
        </w:rPr>
        <w:t>PVN</w:t>
      </w:r>
      <w:r w:rsidRPr="00597A91">
        <w:t xml:space="preserve">). 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15DD2180" w14:textId="6419F5E4" w:rsidR="00DE2EC2" w:rsidRPr="00DE2EC2" w:rsidRDefault="00DE2EC2" w:rsidP="00A63ED7">
      <w:pPr>
        <w:numPr>
          <w:ilvl w:val="1"/>
          <w:numId w:val="3"/>
        </w:numPr>
        <w:spacing w:before="60"/>
        <w:ind w:left="567" w:right="-1" w:hanging="567"/>
        <w:jc w:val="both"/>
      </w:pPr>
      <w:r w:rsidRPr="00DE2EC2">
        <w:t xml:space="preserve">PVN maksājumus veic </w:t>
      </w:r>
      <w:r w:rsidR="00A178B3">
        <w:t xml:space="preserve">papildus </w:t>
      </w:r>
      <w:r w:rsidRPr="00DE2EC2">
        <w:t>saskaņā ar Pievienotās vērtības nodokļa likum</w:t>
      </w:r>
      <w:r w:rsidR="00A178B3">
        <w:t>u</w:t>
      </w:r>
      <w:r w:rsidRPr="00DE2EC2">
        <w:t>.</w:t>
      </w:r>
    </w:p>
    <w:p w14:paraId="3615D3C4" w14:textId="59C324AF" w:rsidR="00327D54" w:rsidRPr="00597A91" w:rsidRDefault="00EE4985" w:rsidP="00A63ED7">
      <w:pPr>
        <w:numPr>
          <w:ilvl w:val="1"/>
          <w:numId w:val="3"/>
        </w:numPr>
        <w:spacing w:before="60"/>
        <w:ind w:left="567" w:right="-1" w:hanging="567"/>
        <w:jc w:val="both"/>
      </w:pPr>
      <w:r w:rsidRPr="00597A91">
        <w:t>Izpildītāj</w:t>
      </w:r>
      <w:r w:rsidR="000F372F" w:rsidRPr="00597A91">
        <w:t>s apliecina, ka Tāmē iekļauti visi darbi, materiāli, mehānismi, iekārtas un palīgmateriāli, kas nepieciešami pilnīgai Līgumā noteikto Darbu veikšanai</w:t>
      </w:r>
      <w:r w:rsidR="00BB35CF">
        <w:t>, kā arī autoratlīdzība par dizaina risinājuma izstrādi</w:t>
      </w:r>
      <w:r w:rsidR="000F372F" w:rsidRPr="00597A91">
        <w:t xml:space="preserve">. </w:t>
      </w:r>
    </w:p>
    <w:p w14:paraId="19B7B36B" w14:textId="372994A2" w:rsidR="00CD1DB0" w:rsidRPr="00597A91" w:rsidRDefault="00CD1DB0" w:rsidP="00A63ED7">
      <w:pPr>
        <w:numPr>
          <w:ilvl w:val="1"/>
          <w:numId w:val="3"/>
        </w:numPr>
        <w:tabs>
          <w:tab w:val="left" w:pos="567"/>
        </w:tabs>
        <w:spacing w:before="60"/>
        <w:ind w:left="567" w:right="-1" w:hanging="567"/>
        <w:jc w:val="both"/>
      </w:pPr>
      <w:r w:rsidRPr="00597A91">
        <w:t xml:space="preserve">Līguma summā ir iekļauti visi nodokļi un nodevas (izņemot pievienotās vērtības nodokli), un veikt to maksājumus ir </w:t>
      </w:r>
      <w:r w:rsidR="00EE4985" w:rsidRPr="00597A91">
        <w:t>Izpildītāj</w:t>
      </w:r>
      <w:r w:rsidRPr="00597A91">
        <w:t>a pienākums.</w:t>
      </w:r>
    </w:p>
    <w:p w14:paraId="7E69CC8F" w14:textId="4DCB03CE" w:rsidR="00327D54" w:rsidRPr="00597A91" w:rsidRDefault="00EE4985" w:rsidP="00A63ED7">
      <w:pPr>
        <w:numPr>
          <w:ilvl w:val="1"/>
          <w:numId w:val="3"/>
        </w:numPr>
        <w:spacing w:before="60"/>
        <w:ind w:left="567" w:right="-1" w:hanging="567"/>
        <w:jc w:val="both"/>
      </w:pPr>
      <w:bookmarkStart w:id="2" w:name="_1x0gk37" w:colFirst="0" w:colLast="0"/>
      <w:bookmarkEnd w:id="2"/>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Neatbilstības starp </w:t>
      </w:r>
      <w:r w:rsidRPr="00597A91">
        <w:t>Tehniskajā specifikācij</w:t>
      </w:r>
      <w:r w:rsidR="000F372F" w:rsidRPr="00597A91">
        <w:t>ā paredzēto un faktisk</w:t>
      </w:r>
      <w:r w:rsidR="00FE7F55">
        <w:t>aj</w:t>
      </w:r>
      <w:r w:rsidR="000F372F" w:rsidRPr="00597A91">
        <w:t>ā</w:t>
      </w:r>
      <w:r w:rsidR="00FE7F55">
        <w:t>m</w:t>
      </w:r>
      <w:r w:rsidR="000F372F" w:rsidRPr="00597A91">
        <w:t xml:space="preserve"> </w:t>
      </w:r>
      <w:r w:rsidR="00FE7F55">
        <w:t>izmaksām Līguma izpildei</w:t>
      </w:r>
      <w:r w:rsidR="000F372F" w:rsidRPr="00597A91">
        <w:t xml:space="preserve">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situācijas, </w:t>
      </w:r>
      <w:r w:rsidRPr="00597A91">
        <w:t>Izpildītāj</w:t>
      </w:r>
      <w:r w:rsidR="000F372F" w:rsidRPr="00597A91">
        <w:t>s veic par saviem līdzekļiem.</w:t>
      </w:r>
    </w:p>
    <w:p w14:paraId="210F0917" w14:textId="77777777" w:rsidR="00327D54" w:rsidRPr="00597A91" w:rsidRDefault="00327D54" w:rsidP="00A63ED7">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0223D91E" w14:textId="64440432" w:rsidR="00327D54" w:rsidRPr="00597A91" w:rsidRDefault="000F372F" w:rsidP="00A63ED7">
      <w:pPr>
        <w:numPr>
          <w:ilvl w:val="1"/>
          <w:numId w:val="3"/>
        </w:numPr>
        <w:spacing w:before="60"/>
        <w:ind w:left="567" w:right="-1" w:hanging="567"/>
        <w:jc w:val="both"/>
        <w:rPr>
          <w:bCs/>
        </w:rPr>
      </w:pPr>
      <w:r w:rsidRPr="00597A91">
        <w:t xml:space="preserve">Ievērojot Līguma noteikumus, </w:t>
      </w:r>
      <w:r w:rsidR="00EE4985" w:rsidRPr="00597A91">
        <w:t>Izpildītāj</w:t>
      </w:r>
      <w:r w:rsidRPr="00597A91">
        <w:t xml:space="preserve">s </w:t>
      </w:r>
      <w:r w:rsidRPr="00597A91">
        <w:rPr>
          <w:bCs/>
        </w:rPr>
        <w:t>Darbu</w:t>
      </w:r>
      <w:r w:rsidR="00662143" w:rsidRPr="00597A91">
        <w:rPr>
          <w:bCs/>
        </w:rPr>
        <w:t>s</w:t>
      </w:r>
      <w:r w:rsidRPr="00597A91">
        <w:rPr>
          <w:bCs/>
        </w:rPr>
        <w:t xml:space="preserve"> apņemas pabeigt </w:t>
      </w:r>
      <w:r w:rsidR="00A178B3" w:rsidRPr="00FE7F55">
        <w:rPr>
          <w:bCs/>
          <w:u w:val="single"/>
        </w:rPr>
        <w:t xml:space="preserve">sešu </w:t>
      </w:r>
      <w:r w:rsidR="00B7195B" w:rsidRPr="00FE7F55">
        <w:rPr>
          <w:bCs/>
          <w:u w:val="single"/>
        </w:rPr>
        <w:t>mēneš</w:t>
      </w:r>
      <w:r w:rsidR="00A178B3" w:rsidRPr="00FE7F55">
        <w:rPr>
          <w:bCs/>
          <w:u w:val="single"/>
        </w:rPr>
        <w:t>u laikā</w:t>
      </w:r>
      <w:r w:rsidR="00A178B3">
        <w:rPr>
          <w:bCs/>
        </w:rPr>
        <w:t xml:space="preserve"> no līguma nos</w:t>
      </w:r>
      <w:r w:rsidR="00B7195B">
        <w:rPr>
          <w:bCs/>
        </w:rPr>
        <w:t>lēgšanas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6FDD5E86"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B7195B">
        <w:t>saistošie</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20D923" w14:textId="77777777" w:rsidR="005A60C2" w:rsidRPr="00597A91" w:rsidRDefault="005A60C2" w:rsidP="00A63ED7">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lastRenderedPageBreak/>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24237EF9" w:rsidR="00327D54" w:rsidRPr="00597A91"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39729391" w14:textId="77777777" w:rsidR="00327D54" w:rsidRPr="00597A91" w:rsidRDefault="00327D54" w:rsidP="00A63ED7">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18D3F775" w:rsidR="00327D54" w:rsidRPr="00597A91" w:rsidRDefault="000F372F" w:rsidP="00A63ED7">
      <w:pPr>
        <w:numPr>
          <w:ilvl w:val="2"/>
          <w:numId w:val="3"/>
        </w:numPr>
        <w:spacing w:before="60"/>
        <w:ind w:left="709" w:right="-1" w:hanging="709"/>
        <w:jc w:val="both"/>
      </w:pPr>
      <w:r w:rsidRPr="00597A91">
        <w:t xml:space="preserve">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686DF9C3" w14:textId="7ED32375" w:rsidR="00327D54" w:rsidRPr="00597A91" w:rsidRDefault="000F372F" w:rsidP="00A63ED7">
      <w:pPr>
        <w:numPr>
          <w:ilvl w:val="2"/>
          <w:numId w:val="3"/>
        </w:numPr>
        <w:spacing w:before="60"/>
        <w:ind w:left="709" w:right="-1" w:hanging="709"/>
        <w:jc w:val="both"/>
      </w:pPr>
      <w:r w:rsidRPr="00597A91">
        <w:t>Darbu izpildē izmantot izstrādājumus, kād</w:t>
      </w:r>
      <w:r w:rsidR="00B7195B">
        <w:t>i ir noteikti</w:t>
      </w:r>
      <w:r w:rsidRPr="00597A91">
        <w:t xml:space="preserve"> Līgumā vai </w:t>
      </w:r>
      <w:r w:rsidR="00B7195B">
        <w:t>iepriekš saskaņoti ar Pasūtītāju</w:t>
      </w:r>
      <w:r w:rsidRPr="00597A91">
        <w:t>;</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am ir tiesības:</w:t>
      </w:r>
    </w:p>
    <w:p w14:paraId="6DD2AD8A" w14:textId="3636FDBD" w:rsidR="00327D54" w:rsidRPr="00597A91" w:rsidRDefault="000F372F" w:rsidP="00A63ED7">
      <w:pPr>
        <w:numPr>
          <w:ilvl w:val="2"/>
          <w:numId w:val="3"/>
        </w:numPr>
        <w:spacing w:before="60"/>
        <w:ind w:left="709" w:right="-1" w:hanging="709"/>
        <w:jc w:val="both"/>
      </w:pPr>
      <w:r w:rsidRPr="00597A91">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97A91" w:rsidRDefault="005A60C2" w:rsidP="00A63ED7">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1AF260FD" w:rsidR="00327D54" w:rsidRPr="00BB35CF" w:rsidRDefault="00EE4985" w:rsidP="00A63ED7">
      <w:pPr>
        <w:numPr>
          <w:ilvl w:val="1"/>
          <w:numId w:val="3"/>
        </w:numPr>
        <w:tabs>
          <w:tab w:val="left" w:pos="567"/>
        </w:tabs>
        <w:spacing w:before="60"/>
        <w:ind w:left="567" w:right="-1" w:hanging="567"/>
        <w:jc w:val="both"/>
      </w:pPr>
      <w:r w:rsidRPr="00BB35CF">
        <w:t>Izpildītāj</w:t>
      </w:r>
      <w:r w:rsidR="000F372F" w:rsidRPr="00BB35CF">
        <w:t xml:space="preserve">s uzņemas </w:t>
      </w:r>
      <w:r w:rsidR="00BB35CF" w:rsidRPr="00BB35CF">
        <w:t>iegādātā materiāla</w:t>
      </w:r>
      <w:r w:rsidR="000F372F" w:rsidRPr="00BB35CF">
        <w:t xml:space="preserve">, </w:t>
      </w:r>
      <w:r w:rsidR="00BB35CF" w:rsidRPr="00BB35CF">
        <w:t>darbu</w:t>
      </w:r>
      <w:r w:rsidR="000F372F" w:rsidRPr="00BB35CF">
        <w:t xml:space="preserve"> un iekārtu nejaušas bojāšanas vai iznīcināšanas risku, un tas pāriet no </w:t>
      </w:r>
      <w:r w:rsidRPr="00BB35CF">
        <w:t>Izpildītāj</w:t>
      </w:r>
      <w:r w:rsidR="000F372F" w:rsidRPr="00BB35CF">
        <w:t xml:space="preserve">a uz Pasūtītāju ar </w:t>
      </w:r>
      <w:r w:rsidR="00BB35CF" w:rsidRPr="00BB35CF">
        <w:t>Darbu nodošanu (</w:t>
      </w:r>
      <w:r w:rsidR="000F372F" w:rsidRPr="00BB35CF">
        <w:t>nodošanas – pieņemšanas akta abpusējas parakstīšanu</w:t>
      </w:r>
      <w:r w:rsidR="00BB35CF" w:rsidRPr="00BB35CF">
        <w:t>)</w:t>
      </w:r>
      <w:r w:rsidR="000F372F" w:rsidRPr="00BB35CF">
        <w:t>.</w:t>
      </w:r>
    </w:p>
    <w:p w14:paraId="798AE535" w14:textId="77777777" w:rsidR="005A60C2" w:rsidRPr="00597A91" w:rsidRDefault="005A60C2" w:rsidP="00A63ED7">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7BE31D1E" w:rsidR="00327D54" w:rsidRPr="00597A91" w:rsidRDefault="00EE4985" w:rsidP="00A63ED7">
      <w:pPr>
        <w:numPr>
          <w:ilvl w:val="1"/>
          <w:numId w:val="3"/>
        </w:numPr>
        <w:tabs>
          <w:tab w:val="left" w:pos="567"/>
        </w:tabs>
        <w:spacing w:before="60"/>
        <w:ind w:left="567" w:right="-1" w:hanging="567"/>
        <w:jc w:val="both"/>
      </w:pPr>
      <w:bookmarkStart w:id="3" w:name="_4h042r0" w:colFirst="0" w:colLast="0"/>
      <w:bookmarkEnd w:id="3"/>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nav defektu.</w:t>
      </w:r>
    </w:p>
    <w:p w14:paraId="1DBF73FF" w14:textId="2B9797ED"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BB35CF">
        <w:t>materiāliem</w:t>
      </w:r>
      <w:r w:rsidR="00AE5F5A" w:rsidRPr="00597A91">
        <w:t xml:space="preserve"> </w:t>
      </w:r>
      <w:r w:rsidRPr="00597A91">
        <w:t>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74D934F4" w:rsidR="00327D54" w:rsidRPr="00597A91" w:rsidRDefault="00A90D30" w:rsidP="00A63ED7">
      <w:pPr>
        <w:numPr>
          <w:ilvl w:val="1"/>
          <w:numId w:val="3"/>
        </w:numPr>
        <w:tabs>
          <w:tab w:val="left" w:pos="567"/>
        </w:tabs>
        <w:spacing w:before="60"/>
        <w:ind w:left="567" w:right="-1" w:hanging="567"/>
        <w:jc w:val="both"/>
      </w:pPr>
      <w:r w:rsidRPr="00597A91">
        <w:t xml:space="preserve">Visus garantijas termiņa laikā konstatētos trūkumus, kuri pie pareizas Objekta ekspluatācijas ir izveidojušies </w:t>
      </w:r>
      <w:r w:rsidR="00BB35CF" w:rsidRPr="00597A91">
        <w:t>Izpildītāj</w:t>
      </w:r>
      <w:r w:rsidR="00BB35CF">
        <w:t>a</w:t>
      </w:r>
      <w:r w:rsidRPr="00597A91">
        <w:t xml:space="preserve">, tā piesaistīto apakšuzņēmēju vainas dēļ vai to materiālu trūkumu dēļ, kurus </w:t>
      </w:r>
      <w:r w:rsidR="00BB35CF" w:rsidRPr="00597A91">
        <w:t xml:space="preserve">Izpildītājs </w:t>
      </w:r>
      <w:r w:rsidRPr="00597A91">
        <w:t xml:space="preserve">vai tā piesaistītie apakšuzņēmēji izmantoja Darbu veikšanas procesā, </w:t>
      </w:r>
      <w:r w:rsidR="00BB35CF" w:rsidRPr="00597A91">
        <w:t xml:space="preserve">Izpildītājs </w:t>
      </w:r>
      <w:r w:rsidRPr="00597A91">
        <w:t>novērš nekavējoties, tehnoloģiski iespējami īsākā</w:t>
      </w:r>
      <w:r w:rsidR="00AE5F5A" w:rsidRPr="00597A91">
        <w:t>, bet ne ilgāk, kā 20 (divdesmit)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2E8F914B"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62A45F7C" w14:textId="77777777" w:rsidR="005A60C2" w:rsidRPr="00597A91" w:rsidRDefault="005A60C2" w:rsidP="00A63ED7">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35CF1475"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w:t>
      </w:r>
      <w:r w:rsidR="00BB35CF">
        <w:t xml:space="preserve">iem, ko sagatavo un iesniedz parakstīšanai </w:t>
      </w:r>
      <w:r w:rsidR="00BB35CF" w:rsidRPr="00597A91">
        <w:t>Izpildītāj</w:t>
      </w:r>
      <w:r w:rsidR="00BB35CF">
        <w:t>s (</w:t>
      </w:r>
      <w:r w:rsidR="00BB35CF">
        <w:rPr>
          <w:sz w:val="26"/>
          <w:szCs w:val="26"/>
        </w:rPr>
        <w:t>dizaina risinājuma</w:t>
      </w:r>
      <w:r w:rsidR="00BB35CF" w:rsidRPr="00597A91">
        <w:t xml:space="preserve"> </w:t>
      </w:r>
      <w:r w:rsidR="00BB35CF">
        <w:t>nodošanas – pieņemšanas akts;</w:t>
      </w:r>
      <w:r w:rsidR="00BB35CF" w:rsidRPr="00597A91">
        <w:t xml:space="preserve"> </w:t>
      </w:r>
      <w:r w:rsidR="00BB35CF">
        <w:t xml:space="preserve">izpildīto </w:t>
      </w:r>
      <w:r w:rsidR="00BB35CF" w:rsidRPr="00597A91">
        <w:t>Da</w:t>
      </w:r>
      <w:r w:rsidR="00BB35CF">
        <w:t>rbu nodošanas – pieņemšanas akts).</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21514ECD" w:rsidR="00327D54" w:rsidRPr="00597A91"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 xml:space="preserve">s izstrādā vai iesniedz Pasūtītājam, tiek iesniegti latviešu valodā pirms nodošanas – pieņemšanas akta abpusējas parakstīšanas, un šo dokumentu </w:t>
      </w:r>
      <w:r w:rsidRPr="00597A91">
        <w:lastRenderedPageBreak/>
        <w:t>iesniegšana ir obligāts priekšnosacījums nodošanas – pieņemšanas akta abpusējai parakstīšanai.</w:t>
      </w:r>
    </w:p>
    <w:p w14:paraId="09729040" w14:textId="77777777" w:rsidR="005A60C2" w:rsidRPr="00597A91" w:rsidRDefault="005A60C2" w:rsidP="00A63ED7">
      <w:pPr>
        <w:tabs>
          <w:tab w:val="left" w:pos="567"/>
        </w:tabs>
        <w:spacing w:before="60"/>
        <w:ind w:left="567" w:right="-1"/>
        <w:jc w:val="both"/>
      </w:pPr>
    </w:p>
    <w:p w14:paraId="4541A3FA" w14:textId="77777777" w:rsidR="00327D54" w:rsidRPr="00597A91" w:rsidRDefault="00915F99" w:rsidP="00BB35CF">
      <w:pPr>
        <w:keepNext/>
        <w:numPr>
          <w:ilvl w:val="0"/>
          <w:numId w:val="3"/>
        </w:numPr>
        <w:spacing w:before="60"/>
        <w:ind w:left="357"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4" w:name="_2w5ecyt" w:colFirst="0" w:colLast="0"/>
      <w:bookmarkEnd w:id="4"/>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80A47A7" w14:textId="208E7708" w:rsidR="00327D54" w:rsidRPr="00D87C9F" w:rsidRDefault="00AD6812" w:rsidP="00A63ED7">
      <w:pPr>
        <w:numPr>
          <w:ilvl w:val="2"/>
          <w:numId w:val="3"/>
        </w:numPr>
        <w:spacing w:before="60"/>
        <w:ind w:left="709" w:right="-1" w:hanging="709"/>
        <w:jc w:val="both"/>
      </w:pPr>
      <w:r w:rsidRPr="00D87C9F">
        <w:t xml:space="preserve">Avanss </w:t>
      </w:r>
      <w:r w:rsidR="00B7195B" w:rsidRPr="00D87C9F">
        <w:t>materiālu iegādei (saskaņā ar tāmi)</w:t>
      </w:r>
      <w:r w:rsidR="008F0AA1" w:rsidRPr="00D87C9F">
        <w:t xml:space="preserve"> pēc Līguma noslēgšanas un rēķina saņemšanas</w:t>
      </w:r>
      <w:r w:rsidR="00B7195B" w:rsidRPr="00D87C9F">
        <w:t>;</w:t>
      </w:r>
    </w:p>
    <w:p w14:paraId="4AE098A5" w14:textId="6B0B1AF9" w:rsidR="00B7195B" w:rsidRPr="00D87C9F" w:rsidRDefault="00B7195B" w:rsidP="00A63ED7">
      <w:pPr>
        <w:numPr>
          <w:ilvl w:val="2"/>
          <w:numId w:val="3"/>
        </w:numPr>
        <w:spacing w:before="60"/>
        <w:ind w:left="709" w:right="-1" w:hanging="709"/>
        <w:jc w:val="both"/>
      </w:pPr>
      <w:r w:rsidRPr="00D87C9F">
        <w:t>Starpmaksājums par dizaina izstrādi (saskaņā ar tāmi) – pēc dizaina risinājuma pieņemšanas (sastādot pieņemšanas-nodošanas aktu) un attiecīga rēķina saņemšanas;</w:t>
      </w:r>
    </w:p>
    <w:p w14:paraId="4D6BB7F2" w14:textId="56509C43" w:rsidR="00327D54" w:rsidRPr="00D87C9F" w:rsidRDefault="008F0AA1" w:rsidP="00A63ED7">
      <w:pPr>
        <w:numPr>
          <w:ilvl w:val="2"/>
          <w:numId w:val="3"/>
        </w:numPr>
        <w:spacing w:before="60"/>
        <w:ind w:left="709" w:right="-1" w:hanging="709"/>
        <w:jc w:val="both"/>
        <w:rPr>
          <w:rStyle w:val="FontStyle79"/>
        </w:rPr>
      </w:pPr>
      <w:bookmarkStart w:id="5" w:name="_1baon6m" w:colFirst="0" w:colLast="0"/>
      <w:bookmarkEnd w:id="5"/>
      <w:r w:rsidRPr="00D87C9F">
        <w:t>noslēguma</w:t>
      </w:r>
      <w:r w:rsidR="000F372F" w:rsidRPr="00D87C9F">
        <w:t xml:space="preserve"> maksājums</w:t>
      </w:r>
      <w:r w:rsidR="009A24EE" w:rsidRPr="00D87C9F">
        <w:t xml:space="preserve"> </w:t>
      </w:r>
      <w:r w:rsidR="00A178B3" w:rsidRPr="00D87C9F">
        <w:t>(</w:t>
      </w:r>
      <w:r w:rsidR="00BC6905" w:rsidRPr="00D87C9F">
        <w:t>atlikusī summa</w:t>
      </w:r>
      <w:r w:rsidR="00A178B3" w:rsidRPr="00D87C9F">
        <w:t>)</w:t>
      </w:r>
      <w:r w:rsidR="00BC6905" w:rsidRPr="00D87C9F">
        <w:t xml:space="preserve"> </w:t>
      </w:r>
      <w:r w:rsidR="00A178B3" w:rsidRPr="00D87C9F">
        <w:t xml:space="preserve">– </w:t>
      </w:r>
      <w:r w:rsidR="009A24EE" w:rsidRPr="00D87C9F">
        <w:t xml:space="preserve">pēc </w:t>
      </w:r>
      <w:r w:rsidR="00B7195B" w:rsidRPr="00D87C9F">
        <w:rPr>
          <w:rStyle w:val="FontStyle79"/>
        </w:rPr>
        <w:t xml:space="preserve">darbu izpildes un nodošanas Pasūtītājam </w:t>
      </w:r>
      <w:r w:rsidR="005B5329" w:rsidRPr="00D87C9F">
        <w:rPr>
          <w:rStyle w:val="FontStyle79"/>
        </w:rPr>
        <w:t>tā norādītajā adresē</w:t>
      </w:r>
      <w:r w:rsidR="00C64FE0" w:rsidRPr="00D87C9F">
        <w:rPr>
          <w:rStyle w:val="FontStyle79"/>
        </w:rPr>
        <w:t xml:space="preserve">, </w:t>
      </w:r>
      <w:r w:rsidR="00DB3A05" w:rsidRPr="00D87C9F">
        <w:t xml:space="preserve">nodošanas – pieņemšanas akta abpusējas parakstīšanas </w:t>
      </w:r>
      <w:r w:rsidR="000F372F" w:rsidRPr="00D87C9F">
        <w:t xml:space="preserve">un attiecīga rēķina saņemšanas no </w:t>
      </w:r>
      <w:r w:rsidR="00EE4985" w:rsidRPr="00D87C9F">
        <w:t>Izpildītāj</w:t>
      </w:r>
      <w:r w:rsidR="000F372F" w:rsidRPr="00D87C9F">
        <w:t>a.</w:t>
      </w:r>
    </w:p>
    <w:p w14:paraId="6498A870" w14:textId="1E558AB8"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Rēķinus Izpildītājs Pasūtītājam iesniedz tikai elektroniski, atbilstoši Rīgas pilsētas pašvaldības portālā </w:t>
      </w:r>
      <w:r w:rsidR="00000000">
        <w:fldChar w:fldCharType="begin"/>
      </w:r>
      <w:r w:rsidR="00000000" w:rsidRPr="00D87C9F">
        <w:rPr>
          <w:lang w:val="lv-LV"/>
        </w:rPr>
        <w:instrText>HYPERLINK "http://www.eriga.lv/" \h</w:instrText>
      </w:r>
      <w:r w:rsidR="00000000">
        <w:fldChar w:fldCharType="separate"/>
      </w:r>
      <w:r w:rsidRPr="00597A91">
        <w:rPr>
          <w:rStyle w:val="Hipersaite"/>
          <w:rFonts w:ascii="Times New Roman" w:hAnsi="Times New Roman"/>
          <w:color w:val="auto"/>
          <w:lang w:val="lv-LV"/>
        </w:rPr>
        <w:t>www.eriga.lv</w:t>
      </w:r>
      <w:r w:rsidR="00000000">
        <w:rPr>
          <w:rStyle w:val="Hipersaite"/>
          <w:rFonts w:ascii="Times New Roman" w:hAnsi="Times New Roman"/>
          <w:color w:val="auto"/>
          <w:lang w:val="lv-LV"/>
        </w:rPr>
        <w:fldChar w:fldCharType="end"/>
      </w:r>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r w:rsidR="00000000">
        <w:fldChar w:fldCharType="begin"/>
      </w:r>
      <w:r w:rsidR="00000000" w:rsidRPr="00D87C9F">
        <w:rPr>
          <w:lang w:val="lv-LV"/>
        </w:rPr>
        <w:instrText>HYPERLINK "http://www.eriga.lv/" \h</w:instrText>
      </w:r>
      <w:r w:rsidR="00000000">
        <w:fldChar w:fldCharType="separate"/>
      </w:r>
      <w:r w:rsidRPr="00597A91">
        <w:rPr>
          <w:rStyle w:val="Hipersaite"/>
          <w:rFonts w:ascii="Times New Roman" w:hAnsi="Times New Roman"/>
          <w:iCs/>
          <w:color w:val="auto"/>
          <w:lang w:val="lv-LV"/>
        </w:rPr>
        <w:t>www.eriga.lv</w:t>
      </w:r>
      <w:r w:rsidR="00000000">
        <w:rPr>
          <w:rStyle w:val="Hipersaite"/>
          <w:rFonts w:ascii="Times New Roman" w:hAnsi="Times New Roman"/>
          <w:iCs/>
          <w:color w:val="auto"/>
          <w:lang w:val="lv-LV"/>
        </w:rPr>
        <w:fldChar w:fldCharType="end"/>
      </w:r>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r w:rsidR="00000000">
        <w:fldChar w:fldCharType="begin"/>
      </w:r>
      <w:r w:rsidR="00000000" w:rsidRPr="00D87C9F">
        <w:rPr>
          <w:lang w:val="lv-LV"/>
        </w:rPr>
        <w:instrText>HYPERLINK "http://www.eriga.lv/" \h</w:instrText>
      </w:r>
      <w:r w:rsidR="00000000">
        <w:fldChar w:fldCharType="separate"/>
      </w:r>
      <w:r w:rsidRPr="00597A91">
        <w:rPr>
          <w:rStyle w:val="Hipersaite"/>
          <w:rFonts w:ascii="Times New Roman" w:hAnsi="Times New Roman"/>
          <w:iCs/>
          <w:color w:val="auto"/>
          <w:lang w:val="lv-LV"/>
        </w:rPr>
        <w:t>www.eriga.lv</w:t>
      </w:r>
      <w:r w:rsidR="00000000">
        <w:rPr>
          <w:rStyle w:val="Hipersaite"/>
          <w:rFonts w:ascii="Times New Roman" w:hAnsi="Times New Roman"/>
          <w:iCs/>
          <w:color w:val="auto"/>
          <w:lang w:val="lv-LV"/>
        </w:rPr>
        <w:fldChar w:fldCharType="end"/>
      </w:r>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0ABD3DFB" w14:textId="77777777" w:rsidR="00CD1DB0" w:rsidRPr="00597A91" w:rsidRDefault="00CD1DB0" w:rsidP="00A63ED7">
      <w:pPr>
        <w:spacing w:before="60"/>
        <w:ind w:left="357" w:right="-1"/>
      </w:pPr>
      <w:bookmarkStart w:id="6" w:name="_3vac5uf" w:colFirst="0" w:colLast="0"/>
      <w:bookmarkEnd w:id="6"/>
    </w:p>
    <w:p w14:paraId="54C84915" w14:textId="6F9A3A58" w:rsidR="00327D54" w:rsidRPr="00597A91" w:rsidRDefault="000F372F" w:rsidP="00A63ED7">
      <w:pPr>
        <w:numPr>
          <w:ilvl w:val="0"/>
          <w:numId w:val="3"/>
        </w:numPr>
        <w:spacing w:before="60"/>
        <w:ind w:left="357" w:right="-1" w:hanging="357"/>
        <w:jc w:val="center"/>
      </w:pPr>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lastRenderedPageBreak/>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26E226DF" w:rsidR="00327D54" w:rsidRPr="00597A91"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97A91" w:rsidRDefault="005A60C2" w:rsidP="00A63ED7">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7580E761" w:rsidR="00327D54" w:rsidRPr="00597A91" w:rsidRDefault="000F372F" w:rsidP="00A63ED7">
      <w:pPr>
        <w:numPr>
          <w:ilvl w:val="1"/>
          <w:numId w:val="3"/>
        </w:numPr>
        <w:tabs>
          <w:tab w:val="left" w:pos="567"/>
        </w:tabs>
        <w:spacing w:before="60"/>
        <w:ind w:left="567" w:right="-1" w:hanging="567"/>
        <w:jc w:val="both"/>
      </w:pPr>
      <w:bookmarkStart w:id="7" w:name="_2afmg28" w:colFirst="0" w:colLast="0"/>
      <w:bookmarkEnd w:id="7"/>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6BFAF5C3" w14:textId="77777777" w:rsidR="005A60C2" w:rsidRPr="00597A91" w:rsidRDefault="005A60C2" w:rsidP="00F96FBF">
      <w:pPr>
        <w:tabs>
          <w:tab w:val="left" w:pos="567"/>
        </w:tabs>
        <w:spacing w:before="60"/>
        <w:ind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w:t>
      </w:r>
      <w:r w:rsidRPr="00597A91">
        <w:lastRenderedPageBreak/>
        <w:t xml:space="preserve">nosacījumu, ka </w:t>
      </w:r>
      <w:r w:rsidR="00EE4985" w:rsidRPr="00597A91">
        <w:t>Izpildītāj</w:t>
      </w:r>
      <w:r w:rsidRPr="00597A91">
        <w:t xml:space="preserve">s 3 (trīs) darba dienu laikā no attiecīgā Pasūtītāja paziņojuma saņemšanas nav novērsis izdarīto pārkāpumu; </w:t>
      </w:r>
    </w:p>
    <w:p w14:paraId="63DD1F7B" w14:textId="0568938A"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7C51CF2B" w:rsidR="00327D54" w:rsidRPr="00597A91" w:rsidRDefault="000F372F" w:rsidP="00A63ED7">
      <w:pPr>
        <w:numPr>
          <w:ilvl w:val="2"/>
          <w:numId w:val="3"/>
        </w:numPr>
        <w:spacing w:before="60"/>
        <w:ind w:left="709" w:right="-1" w:hanging="709"/>
        <w:jc w:val="both"/>
      </w:pPr>
      <w:r w:rsidRPr="00597A91">
        <w:t>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2FF10628"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 xml:space="preserve">s, Līguma izbeigšanas gadījumā, 5 (piecu) darba dienu laikā no Līguma 14.2.punktā noteiktā paziņojuma saņemšanas dienas atmaksā Pasūtītājam jebkuru kā avansu saņemto summu, kā arī līgumsodu </w:t>
      </w:r>
      <w:r w:rsidR="00D379E2">
        <w:t>saskaņā ar Līguma 12.</w:t>
      </w:r>
      <w:r w:rsidR="000F372F" w:rsidRPr="00597A91">
        <w:t>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7FEDEF3B"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 xml:space="preserve">s nekavējoties vai arī Pasūtītāja noteiktajā datumā pārtrauc Darbus, veic visus pasākumus, lai </w:t>
      </w:r>
      <w:r w:rsidR="00D379E2">
        <w:t>iegādātais materiāls</w:t>
      </w:r>
      <w:r w:rsidRPr="00597A91">
        <w:t xml:space="preserve"> tiktu atstāts nebojātā, drošā stāvoklī</w:t>
      </w:r>
      <w:r w:rsidR="004233AA" w:rsidRPr="00597A91">
        <w:t>, kas nodrošina tā saglabāšanu līdz darbu atsākšanai/turpināšanai</w:t>
      </w:r>
      <w:r w:rsidRPr="00597A91">
        <w:t>, kā arī veic citas darbības, par kurām Līdzēji ir vienojušās.</w:t>
      </w:r>
    </w:p>
    <w:p w14:paraId="75758FE7" w14:textId="5006CC74" w:rsidR="00327D54" w:rsidRPr="00597A91"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13E9B63C" w14:textId="77777777" w:rsidR="005A60C2" w:rsidRPr="00597A91" w:rsidRDefault="005A60C2" w:rsidP="00A63ED7">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97A91"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50A3EEC0" w14:textId="77777777" w:rsidR="00781070" w:rsidRPr="00597A91" w:rsidRDefault="00781070" w:rsidP="00A63ED7">
      <w:pPr>
        <w:tabs>
          <w:tab w:val="left" w:pos="567"/>
        </w:tabs>
        <w:spacing w:before="60"/>
        <w:ind w:left="567" w:right="-1"/>
        <w:jc w:val="both"/>
      </w:pPr>
    </w:p>
    <w:p w14:paraId="13B6451C" w14:textId="77777777" w:rsidR="00327D54" w:rsidRPr="00597A91" w:rsidRDefault="000F372F" w:rsidP="00A63ED7">
      <w:pPr>
        <w:keepNext/>
        <w:numPr>
          <w:ilvl w:val="0"/>
          <w:numId w:val="3"/>
        </w:numPr>
        <w:spacing w:before="60"/>
        <w:ind w:left="357" w:right="-1" w:hanging="357"/>
        <w:jc w:val="center"/>
      </w:pPr>
      <w:r w:rsidRPr="00597A91">
        <w:rPr>
          <w:b/>
        </w:rPr>
        <w:lastRenderedPageBreak/>
        <w:t>PIEMĒROJAMĀ LIKUMDOŠANA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11EEA085" w:rsidR="00327D54" w:rsidRPr="00597A91"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0A90C95D" w14:textId="77777777" w:rsidR="00781070" w:rsidRPr="00597A91" w:rsidRDefault="00781070" w:rsidP="00A63ED7">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77777777"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Publisko iepirkuma likum</w:t>
      </w:r>
      <w:r w:rsidR="00F475A1" w:rsidRPr="00597A91">
        <w:t>a 61.pant</w:t>
      </w:r>
      <w:r w:rsidR="007B450F" w:rsidRPr="00597A91">
        <w:t xml:space="preserve">ā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692CC9CD"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w:t>
      </w:r>
      <w:r w:rsidR="00D379E2">
        <w:t>,</w:t>
      </w:r>
      <w:r w:rsidRPr="00597A91">
        <w:t xml:space="preserve">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F89AD5A" w:rsidR="00327D54" w:rsidRPr="00597A91" w:rsidRDefault="000F372F" w:rsidP="00A63ED7">
      <w:pPr>
        <w:widowControl w:val="0"/>
        <w:numPr>
          <w:ilvl w:val="1"/>
          <w:numId w:val="3"/>
        </w:numPr>
        <w:spacing w:before="60"/>
        <w:ind w:left="567" w:right="-1" w:hanging="567"/>
        <w:jc w:val="both"/>
      </w:pPr>
      <w:r w:rsidRPr="00597A91">
        <w:t xml:space="preserve">Līguma grozījumi un papildinājumi stājas spēkā pēc to abpusējas parakstīšanas un kļūst </w:t>
      </w:r>
      <w:r w:rsidRPr="00597A91">
        <w:lastRenderedPageBreak/>
        <w:t>par Līguma neatņemamu sastāvdaļu.</w:t>
      </w:r>
    </w:p>
    <w:p w14:paraId="5163F622" w14:textId="77777777" w:rsidR="00327D54" w:rsidRPr="00597A91" w:rsidRDefault="00327D54" w:rsidP="00A63ED7">
      <w:pPr>
        <w:spacing w:before="60"/>
        <w:ind w:right="-1"/>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40AEACC8" w:rsidR="00327D54" w:rsidRPr="00597A91"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77777777"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____________________________, tālrunis: ________________, e-pasts: </w:t>
      </w:r>
      <w:r w:rsidRPr="00597A91">
        <w:rPr>
          <w:u w:val="single"/>
        </w:rPr>
        <w:t>__________________@_____________.</w:t>
      </w:r>
    </w:p>
    <w:p w14:paraId="2A895325" w14:textId="77777777" w:rsidR="00327D54" w:rsidRPr="00597A91" w:rsidRDefault="000F372F" w:rsidP="00A63ED7">
      <w:pPr>
        <w:numPr>
          <w:ilvl w:val="1"/>
          <w:numId w:val="3"/>
        </w:numPr>
        <w:tabs>
          <w:tab w:val="left" w:pos="567"/>
        </w:tabs>
        <w:spacing w:before="60"/>
        <w:ind w:left="567" w:right="-1" w:hanging="567"/>
        <w:jc w:val="both"/>
      </w:pPr>
      <w:r w:rsidRPr="00597A91">
        <w:t>Kontaktpersona no Izpildītāja puses: ____________________________, tālrunis: ________________, e-pasts: __________________@___________.</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52306B87" w14:textId="23448FA1" w:rsidR="003800FB" w:rsidRPr="00597A91" w:rsidRDefault="00767166" w:rsidP="00A63ED7">
      <w:pPr>
        <w:numPr>
          <w:ilvl w:val="2"/>
          <w:numId w:val="3"/>
        </w:numPr>
        <w:tabs>
          <w:tab w:val="left" w:pos="567"/>
        </w:tabs>
        <w:spacing w:before="60"/>
        <w:ind w:left="1287" w:right="-1"/>
        <w:jc w:val="both"/>
      </w:pPr>
      <w:r>
        <w:t xml:space="preserve">Tehniskā specifikācija uz </w:t>
      </w:r>
      <w:r w:rsidR="003800FB" w:rsidRPr="00597A91">
        <w:t>___ lapām;</w:t>
      </w:r>
    </w:p>
    <w:p w14:paraId="1C32D614" w14:textId="583AD6FB" w:rsidR="00327D54" w:rsidRPr="00597A91" w:rsidRDefault="00767166" w:rsidP="00A63ED7">
      <w:pPr>
        <w:numPr>
          <w:ilvl w:val="2"/>
          <w:numId w:val="3"/>
        </w:numPr>
        <w:tabs>
          <w:tab w:val="left" w:pos="567"/>
        </w:tabs>
        <w:spacing w:before="60"/>
        <w:ind w:left="1287" w:right="-1"/>
        <w:jc w:val="both"/>
      </w:pPr>
      <w:r w:rsidRPr="00767166">
        <w:t>Tehniskais-finanšu piedāvājums (tāme)</w:t>
      </w:r>
      <w:r w:rsidR="000F372F" w:rsidRPr="00597A91">
        <w:t xml:space="preserve"> uz </w:t>
      </w:r>
      <w:r w:rsidRPr="00597A91">
        <w:t>___ lapām;</w:t>
      </w:r>
    </w:p>
    <w:p w14:paraId="654B814C" w14:textId="7AE5DBD4" w:rsidR="00327D54" w:rsidRPr="00597A91" w:rsidRDefault="00781070" w:rsidP="00A63ED7">
      <w:pPr>
        <w:numPr>
          <w:ilvl w:val="2"/>
          <w:numId w:val="3"/>
        </w:numPr>
        <w:tabs>
          <w:tab w:val="left" w:pos="567"/>
        </w:tabs>
        <w:spacing w:before="60"/>
        <w:ind w:left="1287" w:right="-1"/>
        <w:jc w:val="both"/>
      </w:pPr>
      <w:r w:rsidRPr="00597A91">
        <w:t>Pieteikums iepirkumam</w:t>
      </w:r>
      <w:r w:rsidR="00767166">
        <w:t xml:space="preserve"> uz _</w:t>
      </w:r>
      <w:r w:rsidR="000F372F" w:rsidRPr="00597A91">
        <w:t>___ lapām;</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20.punktā norādītajām adresēm, ja vien Līdzējs - informācijas saņēmējs - nav iepriekš norādījis savādāk.</w:t>
      </w:r>
    </w:p>
    <w:p w14:paraId="0A735700" w14:textId="77777777" w:rsidR="00327D54" w:rsidRPr="00597A91" w:rsidRDefault="00327D54" w:rsidP="00A63ED7">
      <w:pPr>
        <w:tabs>
          <w:tab w:val="left" w:pos="567"/>
        </w:tabs>
        <w:spacing w:before="60"/>
        <w:ind w:left="567" w:right="-1"/>
        <w:jc w:val="both"/>
      </w:pP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6FA8E60F" w:rsidR="00292170" w:rsidRPr="00597A91" w:rsidRDefault="00292170" w:rsidP="00A63ED7">
            <w:pPr>
              <w:pStyle w:val="Pamattekstsaratkpi"/>
              <w:autoSpaceDE w:val="0"/>
              <w:spacing w:after="0"/>
              <w:ind w:left="34" w:right="-1"/>
              <w:rPr>
                <w:b/>
                <w:bCs/>
              </w:rPr>
            </w:pPr>
            <w:r w:rsidRPr="00597A91">
              <w:rPr>
                <w:b/>
                <w:bCs/>
              </w:rPr>
              <w:t xml:space="preserve">Rīgas 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proofErr w:type="spellStart"/>
            <w:r w:rsidR="00662143" w:rsidRPr="00597A91">
              <w:t>valsts</w:t>
            </w:r>
            <w:r w:rsidRPr="00597A91">
              <w:t>pilsētas</w:t>
            </w:r>
            <w:proofErr w:type="spellEnd"/>
            <w:r w:rsidRPr="00597A91">
              <w:t xml:space="preserve">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Pamattekstsaratkpi"/>
              <w:autoSpaceDE w:val="0"/>
              <w:spacing w:after="0"/>
              <w:ind w:left="34" w:right="-1"/>
            </w:pPr>
            <w:r w:rsidRPr="00597A91">
              <w:lastRenderedPageBreak/>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lastRenderedPageBreak/>
              <w:t>Izpildītāj</w:t>
            </w:r>
            <w:r w:rsidR="00292170" w:rsidRPr="00597A91">
              <w:rPr>
                <w:b/>
              </w:rPr>
              <w:t>s:</w:t>
            </w:r>
          </w:p>
          <w:p w14:paraId="0C6E1AA6" w14:textId="4586981C" w:rsidR="00292170" w:rsidRPr="00597A91" w:rsidRDefault="00292170" w:rsidP="00A63ED7">
            <w:pPr>
              <w:ind w:right="-1"/>
            </w:pPr>
          </w:p>
        </w:tc>
      </w:tr>
    </w:tbl>
    <w:p w14:paraId="7DB5C89F" w14:textId="58E5858B" w:rsidR="005A60C2" w:rsidRPr="00597A91" w:rsidRDefault="005A60C2" w:rsidP="00243AE3">
      <w:pPr>
        <w:spacing w:before="60"/>
        <w:ind w:right="-1"/>
      </w:pPr>
    </w:p>
    <w:p w14:paraId="711A51B4" w14:textId="7D945EA0" w:rsidR="009B57F2" w:rsidRPr="00597A91" w:rsidRDefault="009B57F2" w:rsidP="009B57F2">
      <w:pPr>
        <w:spacing w:before="120" w:after="120"/>
        <w:ind w:left="709"/>
      </w:pPr>
      <w:r w:rsidRPr="00597A91">
        <w:t xml:space="preserve">* </w:t>
      </w:r>
      <w:r w:rsidR="00251CD0" w:rsidRPr="00597A91">
        <w:t>D</w:t>
      </w:r>
      <w:r w:rsidRPr="00597A91">
        <w:t>okuments elektroniski parakstīts ar drošu elektronisko parakstu un satur laika zīmogu</w:t>
      </w:r>
    </w:p>
    <w:p w14:paraId="784102EE" w14:textId="77777777" w:rsidR="009B57F2" w:rsidRPr="00597A91" w:rsidRDefault="009B57F2" w:rsidP="00243AE3">
      <w:pPr>
        <w:spacing w:before="60"/>
        <w:ind w:right="-1"/>
      </w:pPr>
    </w:p>
    <w:sectPr w:rsidR="009B57F2" w:rsidRPr="00597A91" w:rsidSect="009B57F2">
      <w:footerReference w:type="even" r:id="rId8"/>
      <w:footerReference w:type="default" r:id="rId9"/>
      <w:headerReference w:type="first" r:id="rId10"/>
      <w:footerReference w:type="first" r:id="rId11"/>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A6B8" w14:textId="77777777" w:rsidR="00760A76" w:rsidRDefault="00760A76">
      <w:r>
        <w:separator/>
      </w:r>
    </w:p>
  </w:endnote>
  <w:endnote w:type="continuationSeparator" w:id="0">
    <w:p w14:paraId="365D2C40" w14:textId="77777777" w:rsidR="00760A76" w:rsidRDefault="0076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3D482622"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755B39">
          <w:rPr>
            <w:rStyle w:val="Lappusesnumurs"/>
            <w:noProof/>
          </w:rPr>
          <w:t>10</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5D16" w14:textId="77777777" w:rsidR="00760A76" w:rsidRDefault="00760A76">
      <w:r>
        <w:separator/>
      </w:r>
    </w:p>
  </w:footnote>
  <w:footnote w:type="continuationSeparator" w:id="0">
    <w:p w14:paraId="5DFAC92E" w14:textId="77777777" w:rsidR="00760A76" w:rsidRDefault="00760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971468972">
    <w:abstractNumId w:val="2"/>
  </w:num>
  <w:num w:numId="2" w16cid:durableId="2142379188">
    <w:abstractNumId w:val="20"/>
  </w:num>
  <w:num w:numId="3" w16cid:durableId="1591741844">
    <w:abstractNumId w:val="16"/>
  </w:num>
  <w:num w:numId="4" w16cid:durableId="7290436">
    <w:abstractNumId w:val="18"/>
  </w:num>
  <w:num w:numId="5" w16cid:durableId="1969966261">
    <w:abstractNumId w:val="19"/>
  </w:num>
  <w:num w:numId="6" w16cid:durableId="1862475251">
    <w:abstractNumId w:val="17"/>
  </w:num>
  <w:num w:numId="7" w16cid:durableId="1096710916">
    <w:abstractNumId w:val="3"/>
  </w:num>
  <w:num w:numId="8" w16cid:durableId="810177929">
    <w:abstractNumId w:val="6"/>
  </w:num>
  <w:num w:numId="9" w16cid:durableId="1673488306">
    <w:abstractNumId w:val="8"/>
  </w:num>
  <w:num w:numId="10" w16cid:durableId="976833341">
    <w:abstractNumId w:val="0"/>
  </w:num>
  <w:num w:numId="11" w16cid:durableId="1121729466">
    <w:abstractNumId w:val="14"/>
  </w:num>
  <w:num w:numId="12" w16cid:durableId="8992010">
    <w:abstractNumId w:val="12"/>
  </w:num>
  <w:num w:numId="13" w16cid:durableId="1049458151">
    <w:abstractNumId w:val="10"/>
  </w:num>
  <w:num w:numId="14" w16cid:durableId="1266959577">
    <w:abstractNumId w:val="5"/>
  </w:num>
  <w:num w:numId="15" w16cid:durableId="1085417894">
    <w:abstractNumId w:val="11"/>
  </w:num>
  <w:num w:numId="16" w16cid:durableId="1229993953">
    <w:abstractNumId w:val="13"/>
  </w:num>
  <w:num w:numId="17" w16cid:durableId="1746145768">
    <w:abstractNumId w:val="9"/>
  </w:num>
  <w:num w:numId="18" w16cid:durableId="1914268280">
    <w:abstractNumId w:val="1"/>
  </w:num>
  <w:num w:numId="19" w16cid:durableId="218127843">
    <w:abstractNumId w:val="7"/>
  </w:num>
  <w:num w:numId="20" w16cid:durableId="852065186">
    <w:abstractNumId w:val="15"/>
  </w:num>
  <w:num w:numId="21" w16cid:durableId="1658608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740C6"/>
    <w:rsid w:val="00282CE3"/>
    <w:rsid w:val="00292170"/>
    <w:rsid w:val="00294465"/>
    <w:rsid w:val="002A58EE"/>
    <w:rsid w:val="002C41D6"/>
    <w:rsid w:val="002D7EB1"/>
    <w:rsid w:val="002F2153"/>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237EF"/>
    <w:rsid w:val="00542116"/>
    <w:rsid w:val="005421AA"/>
    <w:rsid w:val="00553702"/>
    <w:rsid w:val="00582F91"/>
    <w:rsid w:val="005966A6"/>
    <w:rsid w:val="00597A91"/>
    <w:rsid w:val="005A60C2"/>
    <w:rsid w:val="005B5329"/>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25286"/>
    <w:rsid w:val="0073555D"/>
    <w:rsid w:val="00744F26"/>
    <w:rsid w:val="00755B39"/>
    <w:rsid w:val="007562BD"/>
    <w:rsid w:val="007608A4"/>
    <w:rsid w:val="00760A76"/>
    <w:rsid w:val="00767166"/>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195B"/>
    <w:rsid w:val="00B75BD3"/>
    <w:rsid w:val="00B82053"/>
    <w:rsid w:val="00BB35CF"/>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379E2"/>
    <w:rsid w:val="00D64947"/>
    <w:rsid w:val="00D71242"/>
    <w:rsid w:val="00D747CA"/>
    <w:rsid w:val="00D77459"/>
    <w:rsid w:val="00D843CF"/>
    <w:rsid w:val="00D87C9F"/>
    <w:rsid w:val="00DB3A05"/>
    <w:rsid w:val="00DC53D7"/>
    <w:rsid w:val="00DC7AE6"/>
    <w:rsid w:val="00DD03F9"/>
    <w:rsid w:val="00DD3956"/>
    <w:rsid w:val="00DE16A7"/>
    <w:rsid w:val="00DE2EC2"/>
    <w:rsid w:val="00DF672D"/>
    <w:rsid w:val="00E04B8F"/>
    <w:rsid w:val="00E04DBC"/>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 w:val="00FE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B117-4DCA-4EF1-8BC6-5C17FC49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17743</Words>
  <Characters>10114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Una Jansone</cp:lastModifiedBy>
  <cp:revision>2</cp:revision>
  <dcterms:created xsi:type="dcterms:W3CDTF">2023-10-18T12:16:00Z</dcterms:created>
  <dcterms:modified xsi:type="dcterms:W3CDTF">2023-10-18T12:16:00Z</dcterms:modified>
  <cp:category/>
</cp:coreProperties>
</file>